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EB" w:rsidRDefault="008429EB" w:rsidP="008429EB">
      <w:pPr>
        <w:pStyle w:val="ConsPlusNormal"/>
        <w:jc w:val="right"/>
        <w:outlineLvl w:val="0"/>
      </w:pPr>
      <w:r>
        <w:t>Приложение N 2</w:t>
      </w:r>
    </w:p>
    <w:p w:rsidR="008429EB" w:rsidRDefault="008429EB" w:rsidP="008429EB">
      <w:pPr>
        <w:pStyle w:val="ConsPlusNormal"/>
        <w:jc w:val="right"/>
      </w:pPr>
      <w:r>
        <w:t>к распоряжению Правительства</w:t>
      </w:r>
    </w:p>
    <w:p w:rsidR="008429EB" w:rsidRDefault="008429EB" w:rsidP="008429EB">
      <w:pPr>
        <w:pStyle w:val="ConsPlusNormal"/>
        <w:jc w:val="right"/>
      </w:pPr>
      <w:r>
        <w:t>Российской Федерации</w:t>
      </w:r>
    </w:p>
    <w:p w:rsidR="008429EB" w:rsidRDefault="008429EB" w:rsidP="008429EB">
      <w:pPr>
        <w:pStyle w:val="ConsPlusNormal"/>
        <w:jc w:val="right"/>
      </w:pPr>
      <w:r>
        <w:t>от 10 декабря 2018 г. N 2738-р</w:t>
      </w:r>
    </w:p>
    <w:p w:rsidR="008429EB" w:rsidRDefault="008429EB" w:rsidP="008429EB">
      <w:pPr>
        <w:pStyle w:val="ConsPlusNormal"/>
        <w:jc w:val="both"/>
      </w:pPr>
    </w:p>
    <w:p w:rsidR="008429EB" w:rsidRDefault="008429EB" w:rsidP="008429EB">
      <w:pPr>
        <w:pStyle w:val="ConsPlusTitle"/>
        <w:jc w:val="center"/>
      </w:pPr>
      <w:bookmarkStart w:id="0" w:name="Par4782"/>
      <w:bookmarkEnd w:id="0"/>
      <w:r>
        <w:t>ПЕРЕЧЕНЬ</w:t>
      </w:r>
    </w:p>
    <w:p w:rsidR="008429EB" w:rsidRDefault="008429EB" w:rsidP="008429E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429EB" w:rsidRDefault="008429EB" w:rsidP="008429EB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8429EB" w:rsidRDefault="008429EB" w:rsidP="008429E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429EB" w:rsidRDefault="008429EB" w:rsidP="008429EB">
      <w:pPr>
        <w:pStyle w:val="ConsPlusTitle"/>
        <w:jc w:val="center"/>
      </w:pPr>
      <w:r>
        <w:t>МЕДИЦИНСКИХ ОРГАНИЗАЦИЙ</w:t>
      </w:r>
    </w:p>
    <w:p w:rsidR="008429EB" w:rsidRDefault="008429EB" w:rsidP="008429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8429EB" w:rsidTr="005C277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B" w:rsidRDefault="008429EB" w:rsidP="005C27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B" w:rsidRDefault="008429EB" w:rsidP="005C277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B" w:rsidRDefault="008429EB" w:rsidP="005C277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EB" w:rsidRDefault="008429EB" w:rsidP="005C277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429EB" w:rsidTr="005C277F">
        <w:tc>
          <w:tcPr>
            <w:tcW w:w="1077" w:type="dxa"/>
            <w:tcBorders>
              <w:top w:val="single" w:sz="4" w:space="0" w:color="auto"/>
            </w:tcBorders>
          </w:tcPr>
          <w:p w:rsidR="008429EB" w:rsidRDefault="008429EB" w:rsidP="005C277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429EB" w:rsidRDefault="008429EB" w:rsidP="005C277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капсулы кишечнорастворимые;</w:t>
            </w:r>
          </w:p>
          <w:p w:rsidR="008429EB" w:rsidRDefault="008429EB" w:rsidP="005C277F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 кишечнорастворимые;</w:t>
            </w:r>
          </w:p>
          <w:p w:rsidR="008429EB" w:rsidRDefault="008429EB" w:rsidP="005C277F">
            <w:pPr>
              <w:pStyle w:val="ConsPlusNormal"/>
            </w:pPr>
            <w:r>
              <w:t>таблетки кишечнорастворимые;</w:t>
            </w:r>
          </w:p>
          <w:p w:rsidR="008429EB" w:rsidRDefault="008429EB" w:rsidP="005C277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подкожного введения;</w:t>
            </w:r>
          </w:p>
          <w:p w:rsidR="008429EB" w:rsidRDefault="008429EB" w:rsidP="005C277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5НТ3-рецепторов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сироп;</w:t>
            </w:r>
          </w:p>
          <w:p w:rsidR="008429EB" w:rsidRDefault="008429EB" w:rsidP="005C277F">
            <w:pPr>
              <w:pStyle w:val="ConsPlusNormal"/>
            </w:pPr>
            <w:r>
              <w:t>суппозитории ректальные;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суспензия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суппозитории ректальные;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сироп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 для рассасывания;</w:t>
            </w:r>
          </w:p>
          <w:p w:rsidR="008429EB" w:rsidRDefault="008429EB" w:rsidP="005C277F">
            <w:pPr>
              <w:pStyle w:val="ConsPlusNormal"/>
            </w:pPr>
            <w:r>
              <w:t>таблетки жевательные;</w:t>
            </w:r>
          </w:p>
          <w:p w:rsidR="008429EB" w:rsidRDefault="008429EB" w:rsidP="005C277F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суппозитории ректальные;</w:t>
            </w:r>
          </w:p>
          <w:p w:rsidR="008429EB" w:rsidRDefault="008429EB" w:rsidP="005C277F">
            <w:pPr>
              <w:pStyle w:val="ConsPlusNormal"/>
            </w:pPr>
            <w:r>
              <w:t>суспензия ректальная;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порошок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суппозитории вагинальные и ректальные;</w:t>
            </w:r>
          </w:p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гранулы кишечнорастворимые;</w:t>
            </w:r>
          </w:p>
          <w:p w:rsidR="008429EB" w:rsidRDefault="008429EB" w:rsidP="005C277F">
            <w:pPr>
              <w:pStyle w:val="ConsPlusNormal"/>
            </w:pPr>
            <w:r>
              <w:t>капсулы;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 кишечнорастворимые;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инъекций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429EB" w:rsidTr="005C277F">
        <w:tc>
          <w:tcPr>
            <w:tcW w:w="1077" w:type="dxa"/>
            <w:vMerge w:val="restart"/>
          </w:tcPr>
          <w:p w:rsidR="008429EB" w:rsidRDefault="008429EB" w:rsidP="005C277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8429EB" w:rsidRDefault="008429EB" w:rsidP="005C277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429EB" w:rsidRDefault="008429EB" w:rsidP="005C277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29EB" w:rsidTr="005C277F">
        <w:tc>
          <w:tcPr>
            <w:tcW w:w="1077" w:type="dxa"/>
            <w:vMerge w:val="restart"/>
          </w:tcPr>
          <w:p w:rsidR="008429EB" w:rsidRDefault="008429EB" w:rsidP="005C277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429EB" w:rsidRDefault="008429EB" w:rsidP="005C277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429EB" w:rsidTr="005C277F">
        <w:tc>
          <w:tcPr>
            <w:tcW w:w="1077" w:type="dxa"/>
            <w:vMerge w:val="restart"/>
          </w:tcPr>
          <w:p w:rsidR="008429EB" w:rsidRDefault="008429EB" w:rsidP="005C277F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</w:tcPr>
          <w:p w:rsidR="008429EB" w:rsidRDefault="008429EB" w:rsidP="005C277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драже;</w:t>
            </w:r>
          </w:p>
          <w:p w:rsidR="008429EB" w:rsidRDefault="008429EB" w:rsidP="005C277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мазь для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раствор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раствор для приема внутрь (масляный);</w:t>
            </w:r>
          </w:p>
          <w:p w:rsidR="008429EB" w:rsidRDefault="008429EB" w:rsidP="005C277F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lastRenderedPageBreak/>
              <w:t>раствор для приема внутрь и наружного применения (масляный)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драже;</w:t>
            </w:r>
          </w:p>
          <w:p w:rsidR="008429EB" w:rsidRDefault="008429EB" w:rsidP="005C277F">
            <w:pPr>
              <w:pStyle w:val="ConsPlusNormal"/>
            </w:pPr>
            <w:r>
              <w:t>капли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капсулы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порошок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инъекций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 кишечнорастворимые;</w:t>
            </w:r>
          </w:p>
          <w:p w:rsidR="008429EB" w:rsidRDefault="008429EB" w:rsidP="005C277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429EB" w:rsidRDefault="008429EB" w:rsidP="005C277F">
            <w:pPr>
              <w:pStyle w:val="ConsPlusNormal"/>
            </w:pPr>
            <w:r>
              <w:t>раствор для инъекций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инъекций;</w:t>
            </w:r>
          </w:p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раствор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сироп;</w:t>
            </w:r>
          </w:p>
          <w:p w:rsidR="008429EB" w:rsidRDefault="008429EB" w:rsidP="005C277F">
            <w:pPr>
              <w:pStyle w:val="ConsPlusNormal"/>
            </w:pPr>
            <w:r>
              <w:t>таблетки жевательные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инъекций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инъекций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внутривенного и подкожного введения;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429EB" w:rsidRDefault="008429EB" w:rsidP="005C27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 (для детей)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капсулы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аэрозоль подъязычный дозированный;</w:t>
            </w:r>
          </w:p>
          <w:p w:rsidR="008429EB" w:rsidRDefault="008429EB" w:rsidP="005C277F">
            <w:pPr>
              <w:pStyle w:val="ConsPlusNormal"/>
            </w:pPr>
            <w:r>
              <w:t>капсулы подъязычные;</w:t>
            </w:r>
          </w:p>
          <w:p w:rsidR="008429EB" w:rsidRDefault="008429EB" w:rsidP="005C277F">
            <w:pPr>
              <w:pStyle w:val="ConsPlusNormal"/>
            </w:pPr>
            <w:r>
              <w:t>пленки для наклеивания на десну;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8429EB" w:rsidRDefault="008429EB" w:rsidP="005C277F">
            <w:pPr>
              <w:pStyle w:val="ConsPlusNormal"/>
            </w:pPr>
            <w:r>
              <w:t>таблетки подъязычные;</w:t>
            </w:r>
          </w:p>
          <w:p w:rsidR="008429EB" w:rsidRDefault="008429EB" w:rsidP="005C277F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</w:t>
            </w:r>
            <w:r>
              <w:lastRenderedPageBreak/>
              <w:t>другими средствами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lastRenderedPageBreak/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капсулы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  <w:vMerge w:val="restart"/>
          </w:tcPr>
          <w:p w:rsidR="008429EB" w:rsidRDefault="008429EB" w:rsidP="005C277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8429EB" w:rsidRDefault="008429EB" w:rsidP="005C277F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мазь для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антибиотики и противомикробные средства, применяемые в </w:t>
            </w:r>
            <w:r>
              <w:lastRenderedPageBreak/>
              <w:t>дерматологии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диоксометилтетрагидро-пиримидин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крем для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мазь для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порошок для ингаляций дозированный;</w:t>
            </w:r>
          </w:p>
          <w:p w:rsidR="008429EB" w:rsidRDefault="008429EB" w:rsidP="005C277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местного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раствор для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8429EB" w:rsidRDefault="008429EB" w:rsidP="005C277F">
            <w:pPr>
              <w:pStyle w:val="ConsPlusNormal"/>
            </w:pPr>
            <w:r>
              <w:t>суппозитории вагинальные;</w:t>
            </w:r>
          </w:p>
          <w:p w:rsidR="008429EB" w:rsidRDefault="008429EB" w:rsidP="005C277F">
            <w:pPr>
              <w:pStyle w:val="ConsPlusNormal"/>
            </w:pPr>
            <w:r>
              <w:t>таблетки вагинальные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8429EB" w:rsidRDefault="008429EB" w:rsidP="005C277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429EB" w:rsidRDefault="008429EB" w:rsidP="005C277F">
            <w:pPr>
              <w:pStyle w:val="ConsPlusNormal"/>
            </w:pPr>
            <w:r>
              <w:t>раствор для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суппозитории вагинальные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гель вагинальный;</w:t>
            </w:r>
          </w:p>
          <w:p w:rsidR="008429EB" w:rsidRDefault="008429EB" w:rsidP="005C277F">
            <w:pPr>
              <w:pStyle w:val="ConsPlusNormal"/>
            </w:pPr>
            <w:r>
              <w:t>суппозитории вагинальные;</w:t>
            </w:r>
          </w:p>
          <w:p w:rsidR="008429EB" w:rsidRDefault="008429EB" w:rsidP="005C277F">
            <w:pPr>
              <w:pStyle w:val="ConsPlusNormal"/>
            </w:pPr>
            <w:r>
              <w:t>таблетки вагинальные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гель для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гонадотропины и другие </w:t>
            </w:r>
            <w:r>
              <w:lastRenderedPageBreak/>
              <w:t>стимуляторы овуляции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гонадотропин хорионический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 xml:space="preserve">капсулы кишечнорастворимые </w:t>
            </w:r>
            <w:r>
              <w:lastRenderedPageBreak/>
              <w:t>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429EB" w:rsidRDefault="008429EB" w:rsidP="005C277F">
            <w:pPr>
              <w:pStyle w:val="ConsPlusNormal"/>
            </w:pPr>
            <w:r>
              <w:t>капсулы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429EB" w:rsidRDefault="008429EB" w:rsidP="005C277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назальные;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r>
              <w:t>таблетки подъязычные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429EB" w:rsidRDefault="008429EB" w:rsidP="005C277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429EB" w:rsidRDefault="008429EB" w:rsidP="005C277F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крем для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крем для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мазь глазная;</w:t>
            </w:r>
          </w:p>
          <w:p w:rsidR="008429EB" w:rsidRDefault="008429EB" w:rsidP="005C277F">
            <w:pPr>
              <w:pStyle w:val="ConsPlusNormal"/>
            </w:pPr>
            <w:r>
              <w:t>мазь для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раствор для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мазь для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 жевательные;</w:t>
            </w:r>
          </w:p>
          <w:p w:rsidR="008429EB" w:rsidRDefault="008429EB" w:rsidP="005C277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инъекций;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J01B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429EB" w:rsidRDefault="008429EB" w:rsidP="005C27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429EB" w:rsidRDefault="008429EB" w:rsidP="005C277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суспензия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 xml:space="preserve">порошок для приготовления суспензии для приема внутрь (для </w:t>
            </w:r>
            <w:r>
              <w:lastRenderedPageBreak/>
              <w:t>детей);</w:t>
            </w:r>
          </w:p>
          <w:p w:rsidR="008429EB" w:rsidRDefault="008429EB" w:rsidP="005C277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lastRenderedPageBreak/>
              <w:t>капли глазные;</w:t>
            </w:r>
          </w:p>
          <w:p w:rsidR="008429EB" w:rsidRDefault="008429EB" w:rsidP="005C277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глазные;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глазные;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глазные;</w:t>
            </w:r>
          </w:p>
          <w:p w:rsidR="008429EB" w:rsidRDefault="008429EB" w:rsidP="005C277F">
            <w:pPr>
              <w:pStyle w:val="ConsPlusNormal"/>
            </w:pPr>
            <w:r>
              <w:t>капли глазные и ушные;</w:t>
            </w:r>
          </w:p>
          <w:p w:rsidR="008429EB" w:rsidRDefault="008429EB" w:rsidP="005C277F">
            <w:pPr>
              <w:pStyle w:val="ConsPlusNormal"/>
            </w:pPr>
            <w:r>
              <w:t>мазь глазная;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глазные;</w:t>
            </w:r>
          </w:p>
          <w:p w:rsidR="008429EB" w:rsidRDefault="008429EB" w:rsidP="005C277F">
            <w:pPr>
              <w:pStyle w:val="ConsPlusNormal"/>
            </w:pPr>
            <w:r>
              <w:t>капли глазные и ушные;</w:t>
            </w:r>
          </w:p>
          <w:p w:rsidR="008429EB" w:rsidRDefault="008429EB" w:rsidP="005C277F">
            <w:pPr>
              <w:pStyle w:val="ConsPlusNormal"/>
            </w:pPr>
            <w:r>
              <w:t>капли ушные;</w:t>
            </w:r>
          </w:p>
          <w:p w:rsidR="008429EB" w:rsidRDefault="008429EB" w:rsidP="005C277F">
            <w:pPr>
              <w:pStyle w:val="ConsPlusNormal"/>
            </w:pPr>
            <w:r>
              <w:t>мазь глазная;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крем для местного и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крем для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мазь глазная;</w:t>
            </w:r>
          </w:p>
          <w:p w:rsidR="008429EB" w:rsidRDefault="008429EB" w:rsidP="005C277F">
            <w:pPr>
              <w:pStyle w:val="ConsPlusNormal"/>
            </w:pPr>
            <w:r>
              <w:t>мазь для местного и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мазь для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lastRenderedPageBreak/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8429EB" w:rsidRDefault="008429EB" w:rsidP="005C277F">
            <w:pPr>
              <w:pStyle w:val="ConsPlusNormal"/>
            </w:pPr>
            <w:r>
              <w:t>раствор для внутривенного введения;</w:t>
            </w:r>
          </w:p>
          <w:p w:rsidR="008429EB" w:rsidRDefault="008429EB" w:rsidP="005C277F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раствор для инъекций;</w:t>
            </w:r>
          </w:p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 мягкие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суспензия для внутримышечного введения;</w:t>
            </w:r>
          </w:p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имплантат;</w:t>
            </w:r>
          </w:p>
          <w:p w:rsidR="008429EB" w:rsidRDefault="008429EB" w:rsidP="005C277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интерферон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8429EB" w:rsidRDefault="008429EB" w:rsidP="005C277F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8429EB" w:rsidRDefault="008429EB" w:rsidP="005C277F">
            <w:pPr>
              <w:pStyle w:val="ConsPlusNormal"/>
            </w:pPr>
            <w:r>
              <w:t>раствор для инъекций;</w:t>
            </w:r>
          </w:p>
          <w:p w:rsidR="008429EB" w:rsidRDefault="008429EB" w:rsidP="005C27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8429EB" w:rsidTr="005C277F">
        <w:tc>
          <w:tcPr>
            <w:tcW w:w="1077" w:type="dxa"/>
            <w:vMerge w:val="restart"/>
          </w:tcPr>
          <w:p w:rsidR="008429EB" w:rsidRDefault="008429EB" w:rsidP="005C277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8429EB" w:rsidRDefault="008429EB" w:rsidP="005C277F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подкожного введения;</w:t>
            </w:r>
          </w:p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капсулы мягкие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глазные;</w:t>
            </w:r>
          </w:p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капсулы кишечнорастворимые;</w:t>
            </w:r>
          </w:p>
          <w:p w:rsidR="008429EB" w:rsidRDefault="008429EB" w:rsidP="005C27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429EB" w:rsidRDefault="008429EB" w:rsidP="005C277F">
            <w:pPr>
              <w:pStyle w:val="ConsPlusNormal"/>
            </w:pPr>
            <w:r>
              <w:t>раствор для внутримышечного введения;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гель для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крем для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мазь для наружного применения;</w:t>
            </w:r>
          </w:p>
          <w:p w:rsidR="008429EB" w:rsidRDefault="008429EB" w:rsidP="005C277F">
            <w:pPr>
              <w:pStyle w:val="ConsPlusNormal"/>
            </w:pPr>
            <w:r>
              <w:t>раствор для внутривенного введения;</w:t>
            </w:r>
          </w:p>
          <w:p w:rsidR="008429EB" w:rsidRDefault="008429EB" w:rsidP="005C277F">
            <w:pPr>
              <w:pStyle w:val="ConsPlusNormal"/>
            </w:pPr>
            <w:r>
              <w:t>суппозитории ректальные;</w:t>
            </w:r>
          </w:p>
          <w:p w:rsidR="008429EB" w:rsidRDefault="008429EB" w:rsidP="005C277F">
            <w:pPr>
              <w:pStyle w:val="ConsPlusNormal"/>
            </w:pPr>
            <w:r>
              <w:t>суппозитории ректальные (для детей);</w:t>
            </w:r>
          </w:p>
          <w:p w:rsidR="008429EB" w:rsidRDefault="008429EB" w:rsidP="005C277F">
            <w:pPr>
              <w:pStyle w:val="ConsPlusNormal"/>
            </w:pPr>
            <w:r>
              <w:t>суспензия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суспензия для приема внутрь (для детей);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</w:t>
            </w:r>
          </w:p>
          <w:p w:rsidR="008429EB" w:rsidRDefault="008429EB" w:rsidP="005C277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капсулы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429EB" w:rsidRDefault="008429EB" w:rsidP="005C277F">
            <w:pPr>
              <w:pStyle w:val="ConsPlusNormal"/>
            </w:pPr>
            <w:r>
              <w:t>суппозитории ректальные;</w:t>
            </w:r>
          </w:p>
          <w:p w:rsidR="008429EB" w:rsidRDefault="008429EB" w:rsidP="005C277F">
            <w:pPr>
              <w:pStyle w:val="ConsPlusNormal"/>
            </w:pPr>
            <w:r>
              <w:t>суппозитории ректальные (для детей);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ботулинический токсин типа A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ботулинический токсин типа A-</w:t>
            </w:r>
            <w:r>
              <w:lastRenderedPageBreak/>
              <w:t xml:space="preserve">гемагглютинин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другие препараты, влияющие на </w:t>
            </w:r>
            <w:r>
              <w:lastRenderedPageBreak/>
              <w:t>структуру и минерализацию костей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lastRenderedPageBreak/>
              <w:t>деносумаб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инъекций;</w:t>
            </w:r>
          </w:p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раствор для инъекций;</w:t>
            </w:r>
          </w:p>
          <w:p w:rsidR="008429EB" w:rsidRDefault="008429EB" w:rsidP="005C277F">
            <w:pPr>
              <w:pStyle w:val="ConsPlusNormal"/>
            </w:pPr>
            <w:r>
              <w:t>раствор для подкожного введения;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</w:t>
            </w:r>
          </w:p>
          <w:p w:rsidR="008429EB" w:rsidRDefault="008429EB" w:rsidP="005C277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</w:t>
            </w:r>
          </w:p>
          <w:p w:rsidR="008429EB" w:rsidRDefault="008429EB" w:rsidP="005C277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инъекций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 защечные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раствор для инъекций;</w:t>
            </w:r>
          </w:p>
          <w:p w:rsidR="008429EB" w:rsidRDefault="008429EB" w:rsidP="005C277F">
            <w:pPr>
              <w:pStyle w:val="ConsPlusNormal"/>
            </w:pPr>
            <w:r>
              <w:t>суппозитории ректальные;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сироп;</w:t>
            </w:r>
          </w:p>
          <w:p w:rsidR="008429EB" w:rsidRDefault="008429EB" w:rsidP="005C277F">
            <w:pPr>
              <w:pStyle w:val="ConsPlusNormal"/>
            </w:pPr>
            <w:r>
              <w:t>сироп (для детей);</w:t>
            </w:r>
          </w:p>
          <w:p w:rsidR="008429EB" w:rsidRDefault="008429EB" w:rsidP="005C277F">
            <w:pPr>
              <w:pStyle w:val="ConsPlusNormal"/>
            </w:pPr>
            <w:r>
              <w:t>суппозитории ректальные;</w:t>
            </w:r>
          </w:p>
          <w:p w:rsidR="008429EB" w:rsidRDefault="008429EB" w:rsidP="005C277F">
            <w:pPr>
              <w:pStyle w:val="ConsPlusNormal"/>
            </w:pPr>
            <w:r>
              <w:t>суппозитории ректальные (для детей);</w:t>
            </w:r>
          </w:p>
          <w:p w:rsidR="008429EB" w:rsidRDefault="008429EB" w:rsidP="005C277F">
            <w:pPr>
              <w:pStyle w:val="ConsPlusNormal"/>
            </w:pPr>
            <w:r>
              <w:t>суспензия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 (для детей)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сироп;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суспензия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</w:t>
            </w:r>
            <w:r>
              <w:lastRenderedPageBreak/>
              <w:t>кислота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lastRenderedPageBreak/>
              <w:t xml:space="preserve">гранулы пролонгированного </w:t>
            </w:r>
            <w:r>
              <w:lastRenderedPageBreak/>
              <w:t>действия;</w:t>
            </w:r>
          </w:p>
          <w:p w:rsidR="008429EB" w:rsidRDefault="008429EB" w:rsidP="005C277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429EB" w:rsidRDefault="008429EB" w:rsidP="005C277F">
            <w:pPr>
              <w:pStyle w:val="ConsPlusNormal"/>
            </w:pPr>
            <w:r>
              <w:t>капли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капсулы кишечнорастворимые;</w:t>
            </w:r>
          </w:p>
          <w:p w:rsidR="008429EB" w:rsidRDefault="008429EB" w:rsidP="005C277F">
            <w:pPr>
              <w:pStyle w:val="ConsPlusNormal"/>
            </w:pPr>
            <w:r>
              <w:t>раствор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сироп;</w:t>
            </w:r>
          </w:p>
          <w:p w:rsidR="008429EB" w:rsidRDefault="008429EB" w:rsidP="005C277F">
            <w:pPr>
              <w:pStyle w:val="ConsPlusNormal"/>
            </w:pPr>
            <w:r>
              <w:t>сироп (для детей);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  <w:vMerge w:val="restart"/>
          </w:tcPr>
          <w:p w:rsidR="008429EB" w:rsidRDefault="008429EB" w:rsidP="005C277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8429EB" w:rsidRDefault="008429EB" w:rsidP="005C277F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драже;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  <w:vMerge w:val="restart"/>
          </w:tcPr>
          <w:p w:rsidR="008429EB" w:rsidRDefault="008429EB" w:rsidP="005C277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lastRenderedPageBreak/>
              <w:t>фенотиазина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lastRenderedPageBreak/>
              <w:t>перфеназин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раствор для приема внутрь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8429EB" w:rsidRDefault="008429EB" w:rsidP="005C277F">
            <w:pPr>
              <w:pStyle w:val="ConsPlusNormal"/>
            </w:pPr>
            <w:r>
              <w:t>таблетки для рассасывания;</w:t>
            </w:r>
          </w:p>
          <w:p w:rsidR="008429EB" w:rsidRDefault="008429EB" w:rsidP="005C277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раствор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раствор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8429EB" w:rsidRDefault="008429EB" w:rsidP="005C277F">
            <w:pPr>
              <w:pStyle w:val="ConsPlusNormal"/>
            </w:pPr>
            <w:r>
              <w:t>таблетки для рассасывания;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драже;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селективные ингибиторы </w:t>
            </w:r>
            <w:r>
              <w:lastRenderedPageBreak/>
              <w:t xml:space="preserve">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lastRenderedPageBreak/>
              <w:t>пароксетин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раствор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инъекций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8429EB" w:rsidRDefault="008429EB" w:rsidP="005C277F">
            <w:pPr>
              <w:pStyle w:val="ConsPlusNormal"/>
            </w:pPr>
            <w:r>
              <w:t>раствор для приема внутрь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раствор для приема внутрь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гель назальный;</w:t>
            </w:r>
          </w:p>
          <w:p w:rsidR="008429EB" w:rsidRDefault="008429EB" w:rsidP="005C277F">
            <w:pPr>
              <w:pStyle w:val="ConsPlusNormal"/>
            </w:pPr>
            <w:r>
              <w:t>капли назальные;</w:t>
            </w:r>
          </w:p>
          <w:p w:rsidR="008429EB" w:rsidRDefault="008429EB" w:rsidP="005C277F">
            <w:pPr>
              <w:pStyle w:val="ConsPlusNormal"/>
            </w:pPr>
            <w:r>
              <w:t>капли назальные (для детей);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(для детей)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местного применения;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аэрозоль для ингаляций дозированный;</w:t>
            </w:r>
          </w:p>
          <w:p w:rsidR="008429EB" w:rsidRDefault="008429EB" w:rsidP="005C277F">
            <w:pPr>
              <w:pStyle w:val="ConsPlusNormal"/>
            </w:pPr>
            <w:r>
              <w:t>аэрозоль для ингаляций дозированный,</w:t>
            </w:r>
          </w:p>
          <w:p w:rsidR="008429EB" w:rsidRDefault="008429EB" w:rsidP="005C277F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8429EB" w:rsidRDefault="008429EB" w:rsidP="005C277F">
            <w:pPr>
              <w:pStyle w:val="ConsPlusNormal"/>
            </w:pPr>
            <w:r>
              <w:t>капсулы для ингаляций;</w:t>
            </w:r>
          </w:p>
          <w:p w:rsidR="008429EB" w:rsidRDefault="008429EB" w:rsidP="005C277F">
            <w:pPr>
              <w:pStyle w:val="ConsPlusNormal"/>
            </w:pPr>
            <w:r>
              <w:t>капсулы с порошком для ингаляций;</w:t>
            </w:r>
          </w:p>
          <w:p w:rsidR="008429EB" w:rsidRDefault="008429EB" w:rsidP="005C277F">
            <w:pPr>
              <w:pStyle w:val="ConsPlusNormal"/>
            </w:pPr>
            <w:r>
              <w:t>порошок для ингаляций дозированный;</w:t>
            </w:r>
          </w:p>
          <w:p w:rsidR="008429EB" w:rsidRDefault="008429EB" w:rsidP="005C277F">
            <w:pPr>
              <w:pStyle w:val="ConsPlusNormal"/>
            </w:pPr>
            <w:r>
              <w:t>раствор для ингаляций;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аэрозоль для ингаляций дозированный;</w:t>
            </w:r>
          </w:p>
          <w:p w:rsidR="008429EB" w:rsidRDefault="008429EB" w:rsidP="005C277F">
            <w:pPr>
              <w:pStyle w:val="ConsPlusNormal"/>
            </w:pPr>
            <w:r>
              <w:t>капсулы с порошком для ингаляций;</w:t>
            </w:r>
          </w:p>
          <w:p w:rsidR="008429EB" w:rsidRDefault="008429EB" w:rsidP="005C27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429EB" w:rsidTr="005C277F">
        <w:tc>
          <w:tcPr>
            <w:tcW w:w="1077" w:type="dxa"/>
            <w:vMerge w:val="restart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3685" w:type="dxa"/>
            <w:vMerge w:val="restart"/>
          </w:tcPr>
          <w:p w:rsidR="008429EB" w:rsidRDefault="008429EB" w:rsidP="005C277F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 с порошком для ингаляций набор;</w:t>
            </w:r>
          </w:p>
          <w:p w:rsidR="008429EB" w:rsidRDefault="008429EB" w:rsidP="005C27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аэрозоль для ингаляций дозированный;</w:t>
            </w:r>
          </w:p>
          <w:p w:rsidR="008429EB" w:rsidRDefault="008429EB" w:rsidP="005C277F">
            <w:pPr>
              <w:pStyle w:val="ConsPlusNormal"/>
            </w:pPr>
            <w:r>
              <w:t>капсулы с порошком для ингаляций;</w:t>
            </w:r>
          </w:p>
          <w:p w:rsidR="008429EB" w:rsidRDefault="008429EB" w:rsidP="005C27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429EB" w:rsidTr="005C277F">
        <w:tc>
          <w:tcPr>
            <w:tcW w:w="1077" w:type="dxa"/>
            <w:vMerge w:val="restart"/>
          </w:tcPr>
          <w:p w:rsidR="008429EB" w:rsidRDefault="008429EB" w:rsidP="005C277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8429EB" w:rsidRDefault="008429EB" w:rsidP="005C277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аэрозоль для ингаляций дозированный;</w:t>
            </w:r>
          </w:p>
          <w:p w:rsidR="008429EB" w:rsidRDefault="008429EB" w:rsidP="005C277F">
            <w:pPr>
              <w:pStyle w:val="ConsPlusNormal"/>
            </w:pPr>
            <w:r>
              <w:t>раствор для ингаляций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аэрозоль для ингаляций дозированный;</w:t>
            </w:r>
          </w:p>
          <w:p w:rsidR="008429EB" w:rsidRDefault="008429EB" w:rsidP="005C277F">
            <w:pPr>
              <w:pStyle w:val="ConsPlusNormal"/>
            </w:pPr>
            <w:r>
              <w:t>аэрозоль для ингаляций дозированный,</w:t>
            </w:r>
          </w:p>
          <w:p w:rsidR="008429EB" w:rsidRDefault="008429EB" w:rsidP="005C277F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8429EB" w:rsidRDefault="008429EB" w:rsidP="005C277F">
            <w:pPr>
              <w:pStyle w:val="ConsPlusNormal"/>
            </w:pPr>
            <w:r>
              <w:t>аэрозоль назальный дозированный;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8429EB" w:rsidRDefault="008429EB" w:rsidP="005C277F">
            <w:pPr>
              <w:pStyle w:val="ConsPlusNormal"/>
            </w:pPr>
            <w:r>
              <w:t>суспензия для ингаляций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аэрозоль для ингаляций дозированный;</w:t>
            </w:r>
          </w:p>
          <w:p w:rsidR="008429EB" w:rsidRDefault="008429EB" w:rsidP="005C277F">
            <w:pPr>
              <w:pStyle w:val="ConsPlusNormal"/>
            </w:pPr>
            <w:r>
              <w:t>капли назальные;</w:t>
            </w:r>
          </w:p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r>
              <w:t>капсулы кишечнорастворимые;</w:t>
            </w:r>
          </w:p>
          <w:p w:rsidR="008429EB" w:rsidRDefault="008429EB" w:rsidP="005C277F">
            <w:pPr>
              <w:pStyle w:val="ConsPlusNormal"/>
            </w:pPr>
            <w:r>
              <w:t>порошок для ингаляций дозированный;</w:t>
            </w:r>
          </w:p>
          <w:p w:rsidR="008429EB" w:rsidRDefault="008429EB" w:rsidP="005C277F">
            <w:pPr>
              <w:pStyle w:val="ConsPlusNormal"/>
            </w:pPr>
            <w:r>
              <w:t>раствор для ингаляций;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8429EB" w:rsidRDefault="008429EB" w:rsidP="005C277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429EB" w:rsidTr="005C277F">
        <w:tc>
          <w:tcPr>
            <w:tcW w:w="1077" w:type="dxa"/>
            <w:vMerge w:val="restart"/>
          </w:tcPr>
          <w:p w:rsidR="008429EB" w:rsidRDefault="008429EB" w:rsidP="005C277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8429EB" w:rsidRDefault="008429EB" w:rsidP="005C277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аэрозоль для ингаляций дозированный;</w:t>
            </w:r>
          </w:p>
          <w:p w:rsidR="008429EB" w:rsidRDefault="008429EB" w:rsidP="005C277F">
            <w:pPr>
              <w:pStyle w:val="ConsPlusNormal"/>
            </w:pPr>
            <w:r>
              <w:t>раствор для ингаляций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 с порошком для ингаляций;</w:t>
            </w:r>
          </w:p>
          <w:p w:rsidR="008429EB" w:rsidRDefault="008429EB" w:rsidP="005C277F">
            <w:pPr>
              <w:pStyle w:val="ConsPlusNormal"/>
            </w:pPr>
            <w:r>
              <w:t>раствор для ингаляций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аэрозоль для ингаляций дозированный;</w:t>
            </w:r>
          </w:p>
          <w:p w:rsidR="008429EB" w:rsidRDefault="008429EB" w:rsidP="005C277F">
            <w:pPr>
              <w:pStyle w:val="ConsPlusNormal"/>
            </w:pPr>
            <w:r>
              <w:t>капсулы;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8429EB" w:rsidRDefault="008429EB" w:rsidP="005C277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  <w:vMerge w:val="restart"/>
          </w:tcPr>
          <w:p w:rsidR="008429EB" w:rsidRDefault="008429EB" w:rsidP="005C277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8429EB" w:rsidRDefault="008429EB" w:rsidP="005C277F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429EB" w:rsidRDefault="008429EB" w:rsidP="005C27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29EB" w:rsidTr="005C277F">
        <w:tc>
          <w:tcPr>
            <w:tcW w:w="1077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8429EB" w:rsidRDefault="008429EB" w:rsidP="005C277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сироп;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 пролонгированного действия;</w:t>
            </w:r>
          </w:p>
          <w:p w:rsidR="008429EB" w:rsidRDefault="008429EB" w:rsidP="005C277F">
            <w:pPr>
              <w:pStyle w:val="ConsPlusNormal"/>
            </w:pPr>
            <w:r>
              <w:t>пастилки;</w:t>
            </w:r>
          </w:p>
          <w:p w:rsidR="008429EB" w:rsidRDefault="008429EB" w:rsidP="005C277F">
            <w:pPr>
              <w:pStyle w:val="ConsPlusNormal"/>
            </w:pPr>
            <w:r>
              <w:t>раствор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раствор для приема внутрь и ингаляций;</w:t>
            </w:r>
          </w:p>
          <w:p w:rsidR="008429EB" w:rsidRDefault="008429EB" w:rsidP="005C277F">
            <w:pPr>
              <w:pStyle w:val="ConsPlusNormal"/>
            </w:pPr>
            <w:r>
              <w:t>сироп;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lastRenderedPageBreak/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r>
              <w:t>таблетки для рассасывания;</w:t>
            </w:r>
          </w:p>
          <w:p w:rsidR="008429EB" w:rsidRDefault="008429EB" w:rsidP="005C277F">
            <w:pPr>
              <w:pStyle w:val="ConsPlusNormal"/>
            </w:pPr>
            <w:r>
              <w:t>таблетки шипучие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гранулы для приготовления сиропа;</w:t>
            </w:r>
          </w:p>
          <w:p w:rsidR="008429EB" w:rsidRDefault="008429EB" w:rsidP="005C27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раствор для инъекций и ингаляций;</w:t>
            </w:r>
          </w:p>
          <w:p w:rsidR="008429EB" w:rsidRDefault="008429EB" w:rsidP="005C277F">
            <w:pPr>
              <w:pStyle w:val="ConsPlusNormal"/>
            </w:pPr>
            <w:r>
              <w:t>раствор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сироп;</w:t>
            </w:r>
          </w:p>
          <w:p w:rsidR="008429EB" w:rsidRDefault="008429EB" w:rsidP="005C277F">
            <w:pPr>
              <w:pStyle w:val="ConsPlusNormal"/>
            </w:pPr>
            <w:r>
              <w:t>таблетки;</w:t>
            </w:r>
          </w:p>
          <w:p w:rsidR="008429EB" w:rsidRDefault="008429EB" w:rsidP="005C277F">
            <w:pPr>
              <w:pStyle w:val="ConsPlusNormal"/>
            </w:pPr>
            <w:r>
              <w:t>таблетки шипучие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сироп;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оболочкой;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сироп;</w:t>
            </w:r>
          </w:p>
          <w:p w:rsidR="008429EB" w:rsidRDefault="008429EB" w:rsidP="005C277F">
            <w:pPr>
              <w:pStyle w:val="ConsPlusNormal"/>
            </w:pPr>
            <w:r>
              <w:t>суспензия для приема внутрь;</w:t>
            </w:r>
          </w:p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мазь глазная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глазные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глазные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гель глазной;</w:t>
            </w:r>
          </w:p>
          <w:p w:rsidR="008429EB" w:rsidRDefault="008429EB" w:rsidP="005C277F">
            <w:pPr>
              <w:pStyle w:val="ConsPlusNormal"/>
            </w:pPr>
            <w:r>
              <w:t>капли глазные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глазные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глазные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глазные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глазные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капли ушные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49860" cy="2413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таблетки жевательные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  <w:r>
              <w:t>капсулы</w:t>
            </w: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</w:tcPr>
          <w:p w:rsidR="008429EB" w:rsidRDefault="008429EB" w:rsidP="005C277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8429EB" w:rsidRDefault="008429EB" w:rsidP="005C277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8429EB" w:rsidRDefault="008429EB" w:rsidP="005C277F">
            <w:pPr>
              <w:pStyle w:val="ConsPlusNormal"/>
            </w:pPr>
          </w:p>
        </w:tc>
        <w:tc>
          <w:tcPr>
            <w:tcW w:w="3912" w:type="dxa"/>
          </w:tcPr>
          <w:p w:rsidR="008429EB" w:rsidRDefault="008429EB" w:rsidP="005C277F">
            <w:pPr>
              <w:pStyle w:val="ConsPlusNormal"/>
            </w:pPr>
          </w:p>
        </w:tc>
      </w:tr>
      <w:tr w:rsidR="008429EB" w:rsidTr="005C277F">
        <w:tc>
          <w:tcPr>
            <w:tcW w:w="1077" w:type="dxa"/>
            <w:tcBorders>
              <w:bottom w:val="single" w:sz="4" w:space="0" w:color="auto"/>
            </w:tcBorders>
          </w:tcPr>
          <w:p w:rsidR="008429EB" w:rsidRDefault="008429EB" w:rsidP="005C277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429EB" w:rsidRDefault="008429EB" w:rsidP="005C277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29EB" w:rsidRDefault="008429EB" w:rsidP="005C277F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8429EB" w:rsidRDefault="008429EB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A12FE6" w:rsidRDefault="00A12FE6" w:rsidP="008429EB"/>
    <w:sectPr w:rsidR="00A12FE6" w:rsidSect="004A574D">
      <w:headerReference w:type="default" r:id="rId5"/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EB" w:rsidRDefault="008429EB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EB" w:rsidRDefault="008429EB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A574D"/>
    <w:rsid w:val="00006865"/>
    <w:rsid w:val="004A574D"/>
    <w:rsid w:val="008429EB"/>
    <w:rsid w:val="00A1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42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29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42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429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429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42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842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842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29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9EB"/>
  </w:style>
  <w:style w:type="paragraph" w:styleId="a5">
    <w:name w:val="footer"/>
    <w:basedOn w:val="a"/>
    <w:link w:val="a6"/>
    <w:uiPriority w:val="99"/>
    <w:semiHidden/>
    <w:unhideWhenUsed/>
    <w:rsid w:val="008429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29EB"/>
  </w:style>
  <w:style w:type="paragraph" w:styleId="a7">
    <w:name w:val="Balloon Text"/>
    <w:basedOn w:val="a"/>
    <w:link w:val="a8"/>
    <w:uiPriority w:val="99"/>
    <w:semiHidden/>
    <w:unhideWhenUsed/>
    <w:rsid w:val="0084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10340</Words>
  <Characters>58938</Characters>
  <Application>Microsoft Office Word</Application>
  <DocSecurity>0</DocSecurity>
  <Lines>491</Lines>
  <Paragraphs>138</Paragraphs>
  <ScaleCrop>false</ScaleCrop>
  <Company/>
  <LinksUpToDate>false</LinksUpToDate>
  <CharactersWithSpaces>69140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GlVrach</dc:creator>
  <cp:keywords/>
  <dc:description/>
  <cp:lastModifiedBy>GlVrach</cp:lastModifiedBy>
  <cp:revision>3</cp:revision>
  <dcterms:created xsi:type="dcterms:W3CDTF">2019-01-24T22:18:00Z</dcterms:created>
  <dcterms:modified xsi:type="dcterms:W3CDTF">2019-01-24T22:22:00Z</dcterms:modified>
</cp:coreProperties>
</file>